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BA4726" w:rsidRPr="00E1186B" w:rsidRDefault="00BA4726" w:rsidP="00B23C72">
      <w:pPr>
        <w:pStyle w:val="a3"/>
        <w:spacing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1186B">
        <w:rPr>
          <w:rFonts w:ascii="Arial" w:hAnsi="Arial" w:cs="Arial"/>
          <w:color w:val="000000"/>
          <w:sz w:val="32"/>
          <w:szCs w:val="32"/>
        </w:rPr>
        <w:t>Главное управление МЧС России по Республике Башкортоста</w:t>
      </w:r>
      <w:r>
        <w:rPr>
          <w:rFonts w:ascii="Arial" w:hAnsi="Arial" w:cs="Arial"/>
          <w:color w:val="000000"/>
          <w:sz w:val="32"/>
          <w:szCs w:val="32"/>
        </w:rPr>
        <w:t>н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/>
      </w:tblPr>
      <w:tblGrid>
        <w:gridCol w:w="1908"/>
        <w:gridCol w:w="7380"/>
        <w:gridCol w:w="1440"/>
      </w:tblGrid>
      <w:tr w:rsidR="00BA4726" w:rsidTr="00860AE4">
        <w:trPr>
          <w:trHeight w:val="1792"/>
        </w:trPr>
        <w:tc>
          <w:tcPr>
            <w:tcW w:w="1908" w:type="dxa"/>
          </w:tcPr>
          <w:p w:rsidR="00BA4726" w:rsidRPr="009944C8" w:rsidRDefault="00BA4726" w:rsidP="00C45E1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A4726" w:rsidRPr="009944C8" w:rsidRDefault="00BA4726" w:rsidP="00C45E1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80" w:type="dxa"/>
          </w:tcPr>
          <w:p w:rsidR="00BA4726" w:rsidRPr="009944C8" w:rsidRDefault="00BA4726" w:rsidP="00C45E1F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A4726" w:rsidRPr="00CA738A" w:rsidRDefault="00BA4726" w:rsidP="00B23C72">
            <w:pPr>
              <w:pStyle w:val="a3"/>
              <w:spacing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CA738A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Основные правила безопасного  поведения на воде</w:t>
            </w:r>
          </w:p>
          <w:p w:rsidR="00BA4726" w:rsidRPr="00611965" w:rsidRDefault="00BA4726" w:rsidP="00C45E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A4726" w:rsidRPr="00286A66" w:rsidRDefault="00BA4726" w:rsidP="00C45E1F">
            <w:pPr>
              <w:spacing w:after="0" w:line="240" w:lineRule="auto"/>
              <w:rPr>
                <w:rFonts w:ascii="Arial" w:hAnsi="Arial" w:cs="Arial"/>
              </w:rPr>
            </w:pPr>
          </w:p>
          <w:p w:rsidR="00BA4726" w:rsidRPr="009944C8" w:rsidRDefault="00BA4726" w:rsidP="00C45E1F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A4726" w:rsidRDefault="00BA4726" w:rsidP="00E1186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BA4726" w:rsidRPr="00FB05B1" w:rsidRDefault="00BA4726" w:rsidP="00FB05B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05B1">
        <w:rPr>
          <w:rFonts w:ascii="Arial" w:hAnsi="Arial" w:cs="Arial"/>
          <w:b/>
          <w:bCs/>
        </w:rPr>
        <w:t>Чтобы избежать беды, строго соблюдайте ряд простых правил поведения на воде, помните:</w:t>
      </w:r>
    </w:p>
    <w:p w:rsidR="00BA4726" w:rsidRPr="00FB05B1" w:rsidRDefault="00BA4726" w:rsidP="00E1186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Купаться можно только в разрешенных местах;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Нельзя нырять в незнакомы</w:t>
      </w:r>
      <w:r>
        <w:rPr>
          <w:rStyle w:val="ac"/>
          <w:rFonts w:ascii="Arial" w:hAnsi="Arial" w:cs="Arial"/>
          <w:b w:val="0"/>
          <w:bCs w:val="0"/>
          <w:i w:val="0"/>
          <w:iCs w:val="0"/>
        </w:rPr>
        <w:t>х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местах – на дне могут оказаться притопленные бревна,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камни, коряги и др.;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Не следует купаться в заболоченных местах и там, где есть водоросли или тина;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Не отплывайте далеко от берега на надувных плавсредствах – они могут оказаться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неисправными, а это очень опасно даже для умеющих плавать;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Нельзя цепляться за лодки, залезать на знаки навигационного оборудования – бакены,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буйки и т.д.;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Нельзя подплывать к проходящим судам, заплывать за буйки, ограничивающие зону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 xml:space="preserve">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 xml:space="preserve">    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заплыва, и выплывать на фарватер;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Нельзя купаться в штормовую погоду или в местах сильного прибоя;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Если вы оказались в воде на сильном течении, не пытайтесь плыть навстречу течению. </w:t>
      </w:r>
      <w:r w:rsidR="007B6C4B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            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В 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этом случае нужно плыть по течению, но так, чтобы постепенно приближаться к берегу;</w:t>
      </w:r>
    </w:p>
    <w:p w:rsidR="008A2D0C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Если вы попали в водоворот, наберите побольше воздуха, нырните и постарайтесь </w:t>
      </w:r>
      <w:r w:rsidR="008A2D0C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</w:t>
      </w:r>
    </w:p>
    <w:p w:rsidR="00BA4726" w:rsidRPr="00FB05B1" w:rsidRDefault="008A2D0C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    </w:t>
      </w:r>
      <w:r w:rsidR="007B6C4B">
        <w:rPr>
          <w:rStyle w:val="ac"/>
          <w:rFonts w:ascii="Arial" w:hAnsi="Arial" w:cs="Arial"/>
          <w:b w:val="0"/>
          <w:bCs w:val="0"/>
          <w:i w:val="0"/>
          <w:iCs w:val="0"/>
        </w:rPr>
        <w:t>пронырнуть его на глубине</w:t>
      </w:r>
      <w:bookmarkStart w:id="0" w:name="_GoBack"/>
      <w:bookmarkEnd w:id="0"/>
      <w:r w:rsidR="00BA4726"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;</w:t>
      </w:r>
    </w:p>
    <w:p w:rsidR="00BA4726" w:rsidRPr="00FB05B1" w:rsidRDefault="00BA472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 Если у Вас свело судорогой мышцы, ложитесь на спину и плывите к берегу, постарайтесь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при этом растереть сведенные мышцы. Не стесняйтесь позвать на помощь.</w:t>
      </w:r>
    </w:p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tbl>
      <w:tblPr>
        <w:tblW w:w="10728" w:type="dxa"/>
        <w:tblInd w:w="-106" w:type="dxa"/>
        <w:tblBorders>
          <w:insideH w:val="single" w:sz="4" w:space="0" w:color="auto"/>
        </w:tblBorders>
        <w:tblLayout w:type="fixed"/>
        <w:tblLook w:val="01E0"/>
      </w:tblPr>
      <w:tblGrid>
        <w:gridCol w:w="7488"/>
        <w:gridCol w:w="3240"/>
      </w:tblGrid>
      <w:tr w:rsidR="00BA4726">
        <w:tc>
          <w:tcPr>
            <w:tcW w:w="7488" w:type="dxa"/>
          </w:tcPr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i w:val="0"/>
                <w:iCs w:val="0"/>
              </w:rPr>
              <w:t>Правила оказания помощи при утоплении:</w:t>
            </w:r>
          </w:p>
          <w:p w:rsidR="00BA4726" w:rsidRPr="000C7D22" w:rsidRDefault="00BA472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Вызовите «Скорую помощь».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Переверните пострадавшего лицом вниз, опустите голову ниже таза.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Очистите ротовую полость.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Резко надавите на корень языка.</w:t>
            </w:r>
          </w:p>
          <w:p w:rsidR="00BA4726" w:rsidRPr="000C7D22" w:rsidRDefault="00BA472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При проявлении рвотного и кашлевого рефлексов - добейтесь полного удаления воды из дыхательных путей и желудка.</w:t>
            </w:r>
          </w:p>
          <w:p w:rsidR="00BA4726" w:rsidRPr="000C7D22" w:rsidRDefault="00BA472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Если нет рвотных движений и пульса - положите на спину и приступите к реанимации (искусственное дыхание, непрямой массаж сердца). При появлении признаков жизни - переверните лицом вниз, удалите воду из легких и желудка.</w:t>
            </w:r>
          </w:p>
        </w:tc>
        <w:tc>
          <w:tcPr>
            <w:tcW w:w="3240" w:type="dxa"/>
          </w:tcPr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BA472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BA4726" w:rsidRPr="000C7D22" w:rsidRDefault="008A2D0C" w:rsidP="000C7D22">
            <w:pPr>
              <w:pStyle w:val="a3"/>
              <w:spacing w:before="0" w:beforeAutospacing="0" w:after="0" w:afterAutospacing="0"/>
              <w:ind w:left="-108"/>
              <w:jc w:val="center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2057400" cy="1533525"/>
                  <wp:effectExtent l="19050" t="0" r="0" b="0"/>
                  <wp:docPr id="1" name="Рисунок 7" descr="http://www.zara-bug.by/wp-content/uploads/2016/05/%D0%B1%D0%B5%D0%B7%D0%BE%D0%BF%D0%B0%D1%81%D0%BD%D0%BE%D1%81%D1%82%D1%8C-%D0%BD%D0%B0-%D0%B2%D0%BE%D0%B4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zara-bug.by/wp-content/uploads/2016/05/%D0%B1%D0%B5%D0%B7%D0%BE%D0%BF%D0%B0%D1%81%D0%BD%D0%BE%D1%81%D1%82%D1%8C-%D0%BD%D0%B0-%D0%B2%D0%BE%D0%B4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726" w:rsidRDefault="00BA472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BA4726" w:rsidRPr="00E1186B" w:rsidRDefault="00BA4726">
      <w:pPr>
        <w:rPr>
          <w:rStyle w:val="ac"/>
          <w:rFonts w:ascii="Arial" w:hAnsi="Arial" w:cs="Arial"/>
          <w:b w:val="0"/>
          <w:bCs w:val="0"/>
          <w:i w:val="0"/>
          <w:iCs w:val="0"/>
          <w:sz w:val="24"/>
          <w:szCs w:val="24"/>
          <w:lang w:eastAsia="ru-RU"/>
        </w:rPr>
      </w:pPr>
    </w:p>
    <w:sectPr w:rsidR="00BA4726" w:rsidRPr="00E1186B" w:rsidSect="00B23C72">
      <w:footerReference w:type="default" r:id="rId8"/>
      <w:pgSz w:w="11906" w:h="16838" w:code="9"/>
      <w:pgMar w:top="1134" w:right="566" w:bottom="1134" w:left="720" w:header="708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72" w:rsidRDefault="00295D72" w:rsidP="00397B9B">
      <w:pPr>
        <w:spacing w:after="0" w:line="240" w:lineRule="auto"/>
      </w:pPr>
      <w:r>
        <w:separator/>
      </w:r>
    </w:p>
  </w:endnote>
  <w:endnote w:type="continuationSeparator" w:id="0">
    <w:p w:rsidR="00295D72" w:rsidRDefault="00295D72" w:rsidP="0039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26" w:rsidRPr="00B9247E" w:rsidRDefault="00BA4726" w:rsidP="00B23C72">
    <w:pPr>
      <w:pStyle w:val="a6"/>
      <w:ind w:left="0" w:right="-180"/>
      <w:jc w:val="center"/>
      <w:rPr>
        <w:rStyle w:val="ae"/>
        <w:rFonts w:ascii="Arial" w:hAnsi="Arial" w:cs="Arial"/>
      </w:rPr>
    </w:pPr>
    <w:r w:rsidRPr="00B9247E">
      <w:rPr>
        <w:rFonts w:ascii="Arial" w:hAnsi="Arial" w:cs="Arial"/>
        <w:b/>
        <w:bCs/>
      </w:rPr>
      <w:t xml:space="preserve">Единый телефон </w:t>
    </w:r>
    <w:r>
      <w:rPr>
        <w:rFonts w:ascii="Arial" w:hAnsi="Arial" w:cs="Arial"/>
        <w:b/>
        <w:bCs/>
      </w:rPr>
      <w:t>спасения 112</w:t>
    </w:r>
  </w:p>
  <w:p w:rsidR="00BA4726" w:rsidRPr="00397B9B" w:rsidRDefault="00BA4726">
    <w:pPr>
      <w:pStyle w:val="aa"/>
      <w:rPr>
        <w:color w:val="FF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72" w:rsidRDefault="00295D72" w:rsidP="00397B9B">
      <w:pPr>
        <w:spacing w:after="0" w:line="240" w:lineRule="auto"/>
      </w:pPr>
      <w:r>
        <w:separator/>
      </w:r>
    </w:p>
  </w:footnote>
  <w:footnote w:type="continuationSeparator" w:id="0">
    <w:p w:rsidR="00295D72" w:rsidRDefault="00295D72" w:rsidP="0039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371"/>
    <w:multiLevelType w:val="hybridMultilevel"/>
    <w:tmpl w:val="26D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4126"/>
    <w:rsid w:val="00073F7B"/>
    <w:rsid w:val="0009401D"/>
    <w:rsid w:val="000B07C9"/>
    <w:rsid w:val="000C1311"/>
    <w:rsid w:val="000C7D22"/>
    <w:rsid w:val="000D1384"/>
    <w:rsid w:val="00184E1D"/>
    <w:rsid w:val="0022413B"/>
    <w:rsid w:val="00240C0F"/>
    <w:rsid w:val="0024769D"/>
    <w:rsid w:val="00286A66"/>
    <w:rsid w:val="00295D72"/>
    <w:rsid w:val="00397B9B"/>
    <w:rsid w:val="003E4766"/>
    <w:rsid w:val="00443D36"/>
    <w:rsid w:val="00472D2A"/>
    <w:rsid w:val="004B08F5"/>
    <w:rsid w:val="0056752A"/>
    <w:rsid w:val="00585AE5"/>
    <w:rsid w:val="00611965"/>
    <w:rsid w:val="00635494"/>
    <w:rsid w:val="00664501"/>
    <w:rsid w:val="00677D5F"/>
    <w:rsid w:val="006853B7"/>
    <w:rsid w:val="006A3CDA"/>
    <w:rsid w:val="00784126"/>
    <w:rsid w:val="0079107B"/>
    <w:rsid w:val="007B6C4B"/>
    <w:rsid w:val="00860AE4"/>
    <w:rsid w:val="008A2D0C"/>
    <w:rsid w:val="0091237E"/>
    <w:rsid w:val="00992701"/>
    <w:rsid w:val="009944C8"/>
    <w:rsid w:val="00A52BB9"/>
    <w:rsid w:val="00B23C72"/>
    <w:rsid w:val="00B9247E"/>
    <w:rsid w:val="00BA4726"/>
    <w:rsid w:val="00C45E1F"/>
    <w:rsid w:val="00C94B9E"/>
    <w:rsid w:val="00CA738A"/>
    <w:rsid w:val="00E1186B"/>
    <w:rsid w:val="00E13702"/>
    <w:rsid w:val="00E7363D"/>
    <w:rsid w:val="00EB48C7"/>
    <w:rsid w:val="00EC2C17"/>
    <w:rsid w:val="00EF65FF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413B"/>
    <w:pPr>
      <w:ind w:left="720"/>
    </w:pPr>
  </w:style>
  <w:style w:type="character" w:styleId="a7">
    <w:name w:val="Intense Reference"/>
    <w:uiPriority w:val="99"/>
    <w:qFormat/>
    <w:rsid w:val="00397B9B"/>
    <w:rPr>
      <w:b/>
      <w:bCs/>
      <w:smallCaps/>
      <w:color w:val="auto"/>
      <w:spacing w:val="5"/>
      <w:u w:val="single"/>
    </w:rPr>
  </w:style>
  <w:style w:type="paragraph" w:styleId="a8">
    <w:name w:val="header"/>
    <w:basedOn w:val="a"/>
    <w:link w:val="a9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7B9B"/>
  </w:style>
  <w:style w:type="paragraph" w:styleId="aa">
    <w:name w:val="footer"/>
    <w:basedOn w:val="a"/>
    <w:link w:val="ab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7B9B"/>
  </w:style>
  <w:style w:type="character" w:styleId="ac">
    <w:name w:val="Intense Emphasis"/>
    <w:uiPriority w:val="99"/>
    <w:qFormat/>
    <w:rsid w:val="0056752A"/>
    <w:rPr>
      <w:b/>
      <w:bCs/>
      <w:i/>
      <w:iCs/>
      <w:color w:val="auto"/>
    </w:rPr>
  </w:style>
  <w:style w:type="table" w:styleId="ad">
    <w:name w:val="Table Grid"/>
    <w:basedOn w:val="a1"/>
    <w:uiPriority w:val="99"/>
    <w:locked/>
    <w:rsid w:val="00E1186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locked/>
    <w:rsid w:val="00B23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Company>Управление по ЧС при Правительстве РБ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Kolos</cp:lastModifiedBy>
  <cp:revision>2</cp:revision>
  <cp:lastPrinted>2017-08-02T06:12:00Z</cp:lastPrinted>
  <dcterms:created xsi:type="dcterms:W3CDTF">2022-06-24T05:41:00Z</dcterms:created>
  <dcterms:modified xsi:type="dcterms:W3CDTF">2022-06-24T05:41:00Z</dcterms:modified>
</cp:coreProperties>
</file>