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B" w:rsidRPr="001D6074" w:rsidRDefault="00F5329B" w:rsidP="00F5329B">
      <w:pPr>
        <w:pStyle w:val="a4"/>
        <w:jc w:val="left"/>
        <w:rPr>
          <w:rFonts w:ascii="a_Helver(15%) Bashkir" w:hAnsi="a_Helver(15%) Bashkir"/>
          <w:b/>
          <w:bCs/>
          <w:sz w:val="24"/>
        </w:rPr>
      </w:pPr>
      <w:r>
        <w:rPr>
          <w:rFonts w:ascii="a_Helver(15%) Bashkir" w:hAnsi="a_Helver(15%) Bashkir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Helver(15%) Bashkir" w:hAnsi="a_Helver(15%) Bashkir"/>
          <w:b/>
          <w:bCs/>
          <w:sz w:val="24"/>
        </w:rPr>
        <w:t>Башкортостан Республика</w:t>
      </w:r>
      <w:r>
        <w:rPr>
          <w:rFonts w:ascii="a_Helver(15%) Bashkir" w:hAnsi="a_Helver(15%) Bashkir"/>
          <w:b/>
          <w:bCs/>
          <w:sz w:val="24"/>
          <w:lang w:val="be-BY"/>
        </w:rPr>
        <w:t xml:space="preserve">һы 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  </w:t>
      </w:r>
      <w:r>
        <w:rPr>
          <w:rFonts w:ascii="a_Helver(15%) Bashkir" w:hAnsi="a_Helver(15%) Bashkir"/>
          <w:b/>
          <w:bCs/>
          <w:sz w:val="24"/>
          <w:lang w:val="be-BY"/>
        </w:rPr>
        <w:tab/>
        <w:t>Совет сельского по</w:t>
      </w:r>
      <w:r>
        <w:rPr>
          <w:rFonts w:ascii="a_Helver(15%) Bashkir" w:hAnsi="a_Helver(15%) Bashkir"/>
          <w:b/>
          <w:bCs/>
          <w:sz w:val="24"/>
        </w:rPr>
        <w:t>селения</w:t>
      </w:r>
    </w:p>
    <w:p w:rsidR="00F5329B" w:rsidRDefault="00F5329B" w:rsidP="00F5329B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Ишембай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Иткуловский сельсовет</w:t>
      </w:r>
    </w:p>
    <w:p w:rsidR="00F5329B" w:rsidRDefault="00F5329B" w:rsidP="00F5329B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муниципаль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муниципального района</w:t>
      </w:r>
    </w:p>
    <w:p w:rsidR="00F5329B" w:rsidRDefault="00F5329B" w:rsidP="00F5329B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Этҡол ауыл Советы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Ишимбайский район</w:t>
      </w:r>
    </w:p>
    <w:p w:rsidR="00F5329B" w:rsidRDefault="00F5329B" w:rsidP="00F5329B">
      <w:pPr>
        <w:pStyle w:val="a4"/>
        <w:jc w:val="left"/>
        <w:rPr>
          <w:rFonts w:ascii="a_Helver(15%) Bashkir" w:hAnsi="a_Helver(15%) Bashkir"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ауыл биләмәһе Советы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Республики Башкортостан</w:t>
      </w:r>
    </w:p>
    <w:p w:rsidR="00F5329B" w:rsidRDefault="00F5329B" w:rsidP="00F5329B">
      <w:pPr>
        <w:pStyle w:val="a4"/>
        <w:jc w:val="left"/>
        <w:rPr>
          <w:b/>
          <w:bCs/>
          <w:sz w:val="20"/>
          <w:lang w:val="be-BY"/>
        </w:rPr>
      </w:pPr>
      <w:r>
        <w:rPr>
          <w:sz w:val="20"/>
          <w:lang w:val="be-BY"/>
        </w:rPr>
        <w:t xml:space="preserve">    </w:t>
      </w:r>
      <w:r>
        <w:rPr>
          <w:b/>
          <w:bCs/>
          <w:sz w:val="20"/>
        </w:rPr>
        <w:t>453224,</w:t>
      </w:r>
      <w:r>
        <w:rPr>
          <w:b/>
          <w:bCs/>
          <w:sz w:val="20"/>
          <w:lang w:val="be-BY"/>
        </w:rPr>
        <w:t>Ишембай районы,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</w:t>
      </w:r>
      <w:r>
        <w:rPr>
          <w:b/>
          <w:bCs/>
          <w:sz w:val="20"/>
        </w:rPr>
        <w:t>453224, Ишимбайский район,</w:t>
      </w:r>
    </w:p>
    <w:p w:rsidR="00F5329B" w:rsidRDefault="00F5329B" w:rsidP="00F5329B">
      <w:pPr>
        <w:pStyle w:val="a4"/>
        <w:jc w:val="left"/>
        <w:rPr>
          <w:rFonts w:ascii="a_Helver(15%) Bashkir" w:hAnsi="a_Helver(15%) Bashkir"/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 xml:space="preserve">       Үрге Этҡол ауылы, </w:t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  <w:t xml:space="preserve">          </w:t>
      </w:r>
      <w:r>
        <w:rPr>
          <w:b/>
          <w:bCs/>
          <w:sz w:val="20"/>
          <w:lang w:val="be-BY"/>
        </w:rPr>
        <w:t>с.Верхнеиткулово</w:t>
      </w:r>
    </w:p>
    <w:p w:rsidR="00F5329B" w:rsidRDefault="00F5329B" w:rsidP="00F5329B">
      <w:pPr>
        <w:pStyle w:val="a4"/>
        <w:jc w:val="left"/>
        <w:rPr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 xml:space="preserve">       Йәштәр урамы,2</w:t>
      </w:r>
      <w:r>
        <w:rPr>
          <w:b/>
          <w:bCs/>
          <w:sz w:val="20"/>
          <w:lang w:val="be-BY"/>
        </w:rPr>
        <w:t xml:space="preserve">        </w:t>
      </w:r>
      <w:r w:rsidRPr="00F5329B">
        <w:rPr>
          <w:b/>
          <w:bCs/>
          <w:sz w:val="20"/>
          <w:lang w:val="be-BY"/>
        </w:rPr>
        <w:t xml:space="preserve">  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     </w:t>
      </w:r>
      <w:r w:rsidRPr="00F5329B">
        <w:rPr>
          <w:b/>
          <w:bCs/>
          <w:sz w:val="20"/>
          <w:lang w:val="be-BY"/>
        </w:rPr>
        <w:t xml:space="preserve"> ул. </w:t>
      </w:r>
      <w:r>
        <w:rPr>
          <w:b/>
          <w:bCs/>
          <w:sz w:val="20"/>
        </w:rPr>
        <w:t>Молодежная, 2</w:t>
      </w:r>
    </w:p>
    <w:p w:rsidR="00F5329B" w:rsidRDefault="00F5329B" w:rsidP="00F5329B">
      <w:pPr>
        <w:pStyle w:val="a4"/>
        <w:jc w:val="left"/>
        <w:rPr>
          <w:b/>
          <w:bCs/>
          <w:sz w:val="20"/>
        </w:rPr>
      </w:pPr>
      <w:r>
        <w:rPr>
          <w:b/>
          <w:bCs/>
          <w:sz w:val="20"/>
          <w:lang w:val="be-BY"/>
        </w:rPr>
        <w:t xml:space="preserve">   </w:t>
      </w:r>
      <w:r>
        <w:rPr>
          <w:b/>
          <w:bCs/>
          <w:sz w:val="20"/>
        </w:rPr>
        <w:t>тел. 74-8-35, 74-8-36</w:t>
      </w:r>
      <w:r w:rsidRPr="00DA764F"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тел. 74-8-35, 74-8-36</w:t>
      </w:r>
    </w:p>
    <w:p w:rsidR="00F5329B" w:rsidRDefault="00F5329B" w:rsidP="00F5329B">
      <w:pPr>
        <w:pStyle w:val="a4"/>
        <w:jc w:val="left"/>
        <w:rPr>
          <w:sz w:val="20"/>
          <w:lang w:val="be-BY"/>
        </w:rPr>
      </w:pPr>
      <w:r>
        <w:rPr>
          <w:b/>
          <w:bCs/>
          <w:sz w:val="20"/>
        </w:rPr>
        <w:t xml:space="preserve"> факс 8 -34794 </w:t>
      </w:r>
      <w:proofErr w:type="gramStart"/>
      <w:r>
        <w:rPr>
          <w:b/>
          <w:bCs/>
          <w:sz w:val="20"/>
        </w:rPr>
        <w:t xml:space="preserve">( </w:t>
      </w:r>
      <w:proofErr w:type="gramEnd"/>
      <w:r>
        <w:rPr>
          <w:b/>
          <w:bCs/>
          <w:sz w:val="20"/>
        </w:rPr>
        <w:t>74-8-35)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    </w:t>
      </w:r>
      <w:r>
        <w:rPr>
          <w:b/>
          <w:bCs/>
          <w:sz w:val="20"/>
        </w:rPr>
        <w:t>факс 8 -34794 ( 74-8-35)</w:t>
      </w:r>
      <w:r>
        <w:rPr>
          <w:b/>
          <w:bCs/>
          <w:sz w:val="20"/>
          <w:lang w:val="be-BY"/>
        </w:rPr>
        <w:t xml:space="preserve">        </w:t>
      </w:r>
    </w:p>
    <w:p w:rsidR="00F5329B" w:rsidRDefault="00F5329B" w:rsidP="00F5329B">
      <w:pPr>
        <w:pStyle w:val="a4"/>
        <w:jc w:val="left"/>
        <w:rPr>
          <w:b/>
          <w:bCs/>
          <w:sz w:val="20"/>
        </w:rPr>
      </w:pPr>
      <w:r>
        <w:t>____________________________________________________________________</w:t>
      </w:r>
      <w:r>
        <w:rPr>
          <w:sz w:val="20"/>
        </w:rPr>
        <w:t xml:space="preserve">                </w:t>
      </w:r>
      <w:r>
        <w:rPr>
          <w:b/>
          <w:bCs/>
          <w:sz w:val="20"/>
        </w:rPr>
        <w:t xml:space="preserve">ИНН 0226002306, КПП 026101001, </w:t>
      </w:r>
      <w:proofErr w:type="gramStart"/>
      <w:r>
        <w:rPr>
          <w:b/>
          <w:bCs/>
          <w:sz w:val="20"/>
        </w:rPr>
        <w:t>Р</w:t>
      </w:r>
      <w:proofErr w:type="gramEnd"/>
      <w:r>
        <w:rPr>
          <w:b/>
          <w:bCs/>
          <w:sz w:val="20"/>
        </w:rPr>
        <w:t>/С 40</w:t>
      </w:r>
      <w:r>
        <w:rPr>
          <w:b/>
          <w:bCs/>
          <w:sz w:val="20"/>
          <w:lang w:val="be-BY"/>
        </w:rPr>
        <w:t>116</w:t>
      </w:r>
      <w:r>
        <w:rPr>
          <w:b/>
          <w:bCs/>
          <w:sz w:val="20"/>
        </w:rPr>
        <w:t>810</w:t>
      </w:r>
      <w:r>
        <w:rPr>
          <w:b/>
          <w:bCs/>
          <w:sz w:val="20"/>
          <w:lang w:val="be-BY"/>
        </w:rPr>
        <w:t>7</w:t>
      </w:r>
      <w:r>
        <w:rPr>
          <w:b/>
          <w:bCs/>
          <w:sz w:val="20"/>
        </w:rPr>
        <w:t>001400</w:t>
      </w:r>
      <w:r>
        <w:rPr>
          <w:b/>
          <w:bCs/>
          <w:sz w:val="20"/>
          <w:lang w:val="be-BY"/>
        </w:rPr>
        <w:t>3</w:t>
      </w:r>
      <w:r>
        <w:rPr>
          <w:b/>
          <w:bCs/>
          <w:sz w:val="20"/>
        </w:rPr>
        <w:t xml:space="preserve">0022, </w:t>
      </w:r>
      <w:r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</w:rPr>
        <w:t>К/С 30101810600000000770,</w:t>
      </w:r>
      <w:r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</w:rPr>
        <w:t>БИК 048073770,  ОАО «УРАЛСИБ» г.</w:t>
      </w:r>
      <w:r w:rsidRPr="008143C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Уфа,    ОКАТО 80231830001, </w:t>
      </w:r>
      <w:r>
        <w:rPr>
          <w:b/>
          <w:bCs/>
          <w:sz w:val="20"/>
          <w:lang w:val="en-US"/>
        </w:rPr>
        <w:t>E</w:t>
      </w:r>
      <w:r w:rsidRPr="00DA764F">
        <w:rPr>
          <w:b/>
          <w:bCs/>
          <w:sz w:val="20"/>
        </w:rPr>
        <w:t xml:space="preserve"> – </w:t>
      </w:r>
      <w:r>
        <w:rPr>
          <w:b/>
          <w:bCs/>
          <w:sz w:val="20"/>
          <w:lang w:val="en-US"/>
        </w:rPr>
        <w:t>mail</w:t>
      </w:r>
      <w:r w:rsidRPr="00DA764F">
        <w:rPr>
          <w:b/>
          <w:bCs/>
          <w:sz w:val="20"/>
        </w:rPr>
        <w:t xml:space="preserve">: </w:t>
      </w:r>
      <w:hyperlink r:id="rId6" w:history="1">
        <w:r w:rsidRPr="00C80F86">
          <w:rPr>
            <w:rStyle w:val="a6"/>
            <w:b/>
            <w:bCs/>
            <w:sz w:val="20"/>
            <w:lang w:val="en-US"/>
          </w:rPr>
          <w:t>itkulsp</w:t>
        </w:r>
        <w:r w:rsidRPr="00DA764F">
          <w:rPr>
            <w:rStyle w:val="a6"/>
            <w:b/>
            <w:bCs/>
            <w:sz w:val="20"/>
          </w:rPr>
          <w:t>@</w:t>
        </w:r>
        <w:r w:rsidRPr="00C80F86">
          <w:rPr>
            <w:rStyle w:val="a6"/>
            <w:b/>
            <w:bCs/>
            <w:sz w:val="20"/>
            <w:lang w:val="en-US"/>
          </w:rPr>
          <w:t>rambler</w:t>
        </w:r>
        <w:r w:rsidRPr="00DA764F">
          <w:rPr>
            <w:rStyle w:val="a6"/>
            <w:b/>
            <w:bCs/>
            <w:sz w:val="20"/>
          </w:rPr>
          <w:t>.</w:t>
        </w:r>
        <w:proofErr w:type="spellStart"/>
        <w:r w:rsidRPr="00C80F86">
          <w:rPr>
            <w:rStyle w:val="a6"/>
            <w:b/>
            <w:bCs/>
            <w:sz w:val="20"/>
            <w:lang w:val="en-US"/>
          </w:rPr>
          <w:t>ru</w:t>
        </w:r>
        <w:proofErr w:type="spellEnd"/>
      </w:hyperlink>
      <w:r w:rsidRPr="00DA764F">
        <w:rPr>
          <w:b/>
          <w:bCs/>
          <w:sz w:val="20"/>
        </w:rPr>
        <w:t xml:space="preserve"> </w:t>
      </w:r>
    </w:p>
    <w:p w:rsidR="00F5329B" w:rsidRDefault="00F5329B" w:rsidP="00F5329B">
      <w:pPr>
        <w:pStyle w:val="a4"/>
        <w:jc w:val="left"/>
        <w:rPr>
          <w:bCs/>
          <w:szCs w:val="28"/>
        </w:rPr>
      </w:pPr>
    </w:p>
    <w:p w:rsidR="00162A47" w:rsidRPr="00162A47" w:rsidRDefault="00BB2180" w:rsidP="00134FE4">
      <w:pPr>
        <w:jc w:val="both"/>
        <w:rPr>
          <w:rFonts w:ascii="Times New Roman" w:hAnsi="Times New Roman" w:cs="Times New Roman"/>
          <w:sz w:val="24"/>
          <w:szCs w:val="24"/>
        </w:rPr>
      </w:pPr>
      <w:r w:rsidRPr="00162A4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60672" w:rsidRPr="00162A47">
        <w:rPr>
          <w:rFonts w:ascii="a_Helver(10%) Bashkir" w:hAnsi="a_Helver(10%) Bashkir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  </w:t>
      </w:r>
      <w:r w:rsidR="00A60672" w:rsidRPr="00162A47">
        <w:rPr>
          <w:b/>
          <w:bCs/>
          <w:sz w:val="28"/>
          <w:szCs w:val="28"/>
        </w:rPr>
        <w:t>РЕШЕНИЕ</w:t>
      </w:r>
    </w:p>
    <w:p w:rsidR="00CF31D8" w:rsidRPr="00162A47" w:rsidRDefault="00BB2180" w:rsidP="00CF3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47">
        <w:rPr>
          <w:rFonts w:ascii="Times New Roman" w:hAnsi="Times New Roman" w:cs="Times New Roman"/>
          <w:b/>
          <w:sz w:val="24"/>
          <w:szCs w:val="24"/>
        </w:rPr>
        <w:t>Об утверждени</w:t>
      </w:r>
      <w:r w:rsidR="009A352B" w:rsidRPr="00162A47">
        <w:rPr>
          <w:rFonts w:ascii="Times New Roman" w:hAnsi="Times New Roman" w:cs="Times New Roman"/>
          <w:b/>
          <w:sz w:val="24"/>
          <w:szCs w:val="24"/>
        </w:rPr>
        <w:t>и</w:t>
      </w:r>
      <w:r w:rsidRPr="00162A47">
        <w:rPr>
          <w:rFonts w:ascii="Times New Roman" w:hAnsi="Times New Roman" w:cs="Times New Roman"/>
          <w:b/>
          <w:sz w:val="24"/>
          <w:szCs w:val="24"/>
        </w:rPr>
        <w:t xml:space="preserve"> схемы избирательных  округов по выборам депутатов Совета сельского поселения  Иткуловский сельсовет муниципального района Ишимбайский район</w:t>
      </w:r>
      <w:r w:rsidR="00CF31D8" w:rsidRPr="00162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80" w:rsidRPr="005644C9" w:rsidRDefault="00BB2180" w:rsidP="00CF3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C9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9A352B" w:rsidRPr="005644C9">
        <w:rPr>
          <w:rFonts w:ascii="Times New Roman" w:hAnsi="Times New Roman" w:cs="Times New Roman"/>
          <w:b/>
          <w:sz w:val="24"/>
          <w:szCs w:val="24"/>
        </w:rPr>
        <w:t>и</w:t>
      </w:r>
      <w:r w:rsidRPr="005644C9">
        <w:rPr>
          <w:rFonts w:ascii="Times New Roman" w:hAnsi="Times New Roman" w:cs="Times New Roman"/>
          <w:b/>
          <w:sz w:val="24"/>
          <w:szCs w:val="24"/>
        </w:rPr>
        <w:t xml:space="preserve"> Башкортостан  26</w:t>
      </w:r>
      <w:r w:rsidR="004E4877" w:rsidRPr="005644C9">
        <w:rPr>
          <w:rFonts w:ascii="Times New Roman" w:hAnsi="Times New Roman" w:cs="Times New Roman"/>
          <w:b/>
          <w:sz w:val="24"/>
          <w:szCs w:val="24"/>
        </w:rPr>
        <w:t>-го</w:t>
      </w:r>
      <w:r w:rsidR="00F15FBC" w:rsidRPr="0056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4C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B2180" w:rsidRPr="005644C9" w:rsidRDefault="00BB2180" w:rsidP="00CF31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4C9">
        <w:rPr>
          <w:rFonts w:ascii="Times New Roman" w:hAnsi="Times New Roman" w:cs="Times New Roman"/>
          <w:sz w:val="24"/>
          <w:szCs w:val="24"/>
        </w:rPr>
        <w:t xml:space="preserve">В </w:t>
      </w:r>
      <w:r w:rsidR="00637028" w:rsidRPr="005644C9">
        <w:rPr>
          <w:rFonts w:ascii="Times New Roman" w:hAnsi="Times New Roman" w:cs="Times New Roman"/>
          <w:sz w:val="24"/>
          <w:szCs w:val="24"/>
        </w:rPr>
        <w:t>соответствии</w:t>
      </w:r>
      <w:r w:rsidR="00F15FBC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Pr="005644C9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="00F15FBC" w:rsidRPr="005644C9">
        <w:rPr>
          <w:rFonts w:ascii="Times New Roman" w:hAnsi="Times New Roman" w:cs="Times New Roman"/>
          <w:sz w:val="24"/>
          <w:szCs w:val="24"/>
        </w:rPr>
        <w:t xml:space="preserve">18 </w:t>
      </w:r>
      <w:r w:rsidR="00637028" w:rsidRPr="005644C9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участие  референдуме граждан Российской Федерации», статьей 15 Кодекса Республики Башко</w:t>
      </w:r>
      <w:r w:rsidR="008658CE" w:rsidRPr="005644C9">
        <w:rPr>
          <w:rFonts w:ascii="Times New Roman" w:hAnsi="Times New Roman" w:cs="Times New Roman"/>
          <w:sz w:val="24"/>
          <w:szCs w:val="24"/>
        </w:rPr>
        <w:t>ртостан о выборах, пунктом</w:t>
      </w:r>
      <w:r w:rsidR="00CF31D8" w:rsidRPr="005644C9">
        <w:rPr>
          <w:rFonts w:ascii="Times New Roman" w:hAnsi="Times New Roman" w:cs="Times New Roman"/>
          <w:sz w:val="24"/>
          <w:szCs w:val="24"/>
        </w:rPr>
        <w:t xml:space="preserve"> 2,</w:t>
      </w:r>
      <w:r w:rsidR="00637028" w:rsidRPr="005644C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F31D8" w:rsidRPr="005644C9">
        <w:rPr>
          <w:rFonts w:ascii="Times New Roman" w:hAnsi="Times New Roman" w:cs="Times New Roman"/>
          <w:sz w:val="24"/>
          <w:szCs w:val="24"/>
        </w:rPr>
        <w:t>7</w:t>
      </w:r>
      <w:r w:rsidR="00637028" w:rsidRPr="005644C9">
        <w:rPr>
          <w:rFonts w:ascii="Times New Roman" w:hAnsi="Times New Roman" w:cs="Times New Roman"/>
          <w:sz w:val="24"/>
          <w:szCs w:val="24"/>
        </w:rPr>
        <w:t xml:space="preserve"> Устава  сельского  поселения  Иткуловский сельсовет муниципального  района Ишимбайски</w:t>
      </w:r>
      <w:r w:rsidR="00F15FBC" w:rsidRPr="005644C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37028" w:rsidRPr="005644C9">
        <w:rPr>
          <w:rFonts w:ascii="Times New Roman" w:hAnsi="Times New Roman" w:cs="Times New Roman"/>
          <w:sz w:val="24"/>
          <w:szCs w:val="24"/>
        </w:rPr>
        <w:t>, рассмотрев решение территориальный  избирательной комиссии муниципального района  Ишимбайский район Республики Башкортостан   (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с </w:t>
      </w:r>
      <w:r w:rsidR="00637028" w:rsidRPr="005644C9">
        <w:rPr>
          <w:rFonts w:ascii="Times New Roman" w:hAnsi="Times New Roman" w:cs="Times New Roman"/>
          <w:sz w:val="24"/>
          <w:szCs w:val="24"/>
        </w:rPr>
        <w:t>полномочиями избирательн</w:t>
      </w:r>
      <w:r w:rsidR="009A352B" w:rsidRPr="005644C9">
        <w:rPr>
          <w:rFonts w:ascii="Times New Roman" w:hAnsi="Times New Roman" w:cs="Times New Roman"/>
          <w:sz w:val="24"/>
          <w:szCs w:val="24"/>
        </w:rPr>
        <w:t>о</w:t>
      </w:r>
      <w:r w:rsidR="00637028" w:rsidRPr="005644C9">
        <w:rPr>
          <w:rFonts w:ascii="Times New Roman" w:hAnsi="Times New Roman" w:cs="Times New Roman"/>
          <w:sz w:val="24"/>
          <w:szCs w:val="24"/>
        </w:rPr>
        <w:t>й комиссии  сельского поселения Иткуловский сельсовет</w:t>
      </w:r>
      <w:proofErr w:type="gramEnd"/>
      <w:r w:rsidR="00637028" w:rsidRPr="005644C9">
        <w:rPr>
          <w:rFonts w:ascii="Times New Roman" w:hAnsi="Times New Roman" w:cs="Times New Roman"/>
          <w:sz w:val="24"/>
          <w:szCs w:val="24"/>
        </w:rPr>
        <w:t xml:space="preserve"> муниципального района Ишимбайский район </w:t>
      </w:r>
      <w:r w:rsidR="008658CE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="00637028" w:rsidRPr="005644C9">
        <w:rPr>
          <w:rFonts w:ascii="Times New Roman" w:hAnsi="Times New Roman" w:cs="Times New Roman"/>
          <w:sz w:val="24"/>
          <w:szCs w:val="24"/>
        </w:rPr>
        <w:t xml:space="preserve">Республики Башкортостан) </w:t>
      </w:r>
      <w:r w:rsidR="00F15FBC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="00637028" w:rsidRPr="005644C9">
        <w:rPr>
          <w:rFonts w:ascii="Times New Roman" w:hAnsi="Times New Roman" w:cs="Times New Roman"/>
          <w:sz w:val="24"/>
          <w:szCs w:val="24"/>
        </w:rPr>
        <w:t>Совет решил:</w:t>
      </w:r>
    </w:p>
    <w:p w:rsidR="00803A8E" w:rsidRPr="005644C9" w:rsidRDefault="00803A8E" w:rsidP="00134FE4">
      <w:pPr>
        <w:jc w:val="both"/>
        <w:rPr>
          <w:rFonts w:ascii="Times New Roman" w:hAnsi="Times New Roman" w:cs="Times New Roman"/>
          <w:sz w:val="24"/>
          <w:szCs w:val="24"/>
        </w:rPr>
      </w:pPr>
      <w:r w:rsidRPr="005644C9">
        <w:rPr>
          <w:rFonts w:ascii="Times New Roman" w:hAnsi="Times New Roman" w:cs="Times New Roman"/>
          <w:sz w:val="24"/>
          <w:szCs w:val="24"/>
        </w:rPr>
        <w:t xml:space="preserve">          1. Утвердить схему избирательных округов по выборам депутатов Совета сельского поселения Иткуловский  сельсовет муниципального  района Ишимбайский район  Республики Башкортостан  </w:t>
      </w:r>
      <w:r w:rsidR="008658CE" w:rsidRPr="005644C9">
        <w:rPr>
          <w:rFonts w:ascii="Times New Roman" w:hAnsi="Times New Roman" w:cs="Times New Roman"/>
          <w:sz w:val="24"/>
          <w:szCs w:val="24"/>
        </w:rPr>
        <w:t>26</w:t>
      </w:r>
      <w:r w:rsidR="004E4877" w:rsidRPr="005644C9">
        <w:rPr>
          <w:rFonts w:ascii="Times New Roman" w:hAnsi="Times New Roman" w:cs="Times New Roman"/>
          <w:sz w:val="24"/>
          <w:szCs w:val="24"/>
        </w:rPr>
        <w:t>-</w:t>
      </w:r>
      <w:r w:rsidR="008658CE" w:rsidRPr="005644C9">
        <w:rPr>
          <w:rFonts w:ascii="Times New Roman" w:hAnsi="Times New Roman" w:cs="Times New Roman"/>
          <w:sz w:val="24"/>
          <w:szCs w:val="24"/>
        </w:rPr>
        <w:t xml:space="preserve">го </w:t>
      </w:r>
      <w:r w:rsidRPr="005644C9">
        <w:rPr>
          <w:rFonts w:ascii="Times New Roman" w:hAnsi="Times New Roman" w:cs="Times New Roman"/>
          <w:sz w:val="24"/>
          <w:szCs w:val="24"/>
        </w:rPr>
        <w:t xml:space="preserve">созыва и ее графическое изображение  (прилагается).                                   </w:t>
      </w:r>
    </w:p>
    <w:p w:rsidR="00134FE4" w:rsidRPr="005644C9" w:rsidRDefault="00803A8E" w:rsidP="00134FE4">
      <w:pPr>
        <w:jc w:val="both"/>
        <w:rPr>
          <w:rFonts w:ascii="Times New Roman" w:hAnsi="Times New Roman" w:cs="Times New Roman"/>
          <w:sz w:val="24"/>
          <w:szCs w:val="24"/>
        </w:rPr>
      </w:pPr>
      <w:r w:rsidRPr="005644C9">
        <w:rPr>
          <w:rFonts w:ascii="Times New Roman" w:hAnsi="Times New Roman" w:cs="Times New Roman"/>
          <w:sz w:val="24"/>
          <w:szCs w:val="24"/>
        </w:rPr>
        <w:t xml:space="preserve">       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Pr="005644C9">
        <w:rPr>
          <w:rFonts w:ascii="Times New Roman" w:hAnsi="Times New Roman" w:cs="Times New Roman"/>
          <w:sz w:val="24"/>
          <w:szCs w:val="24"/>
        </w:rPr>
        <w:t xml:space="preserve">2.  </w:t>
      </w:r>
      <w:r w:rsidR="00134FE4" w:rsidRPr="005644C9">
        <w:rPr>
          <w:rFonts w:ascii="Times New Roman" w:hAnsi="Times New Roman" w:cs="Times New Roman"/>
          <w:sz w:val="24"/>
          <w:szCs w:val="24"/>
        </w:rPr>
        <w:t>О</w:t>
      </w:r>
      <w:r w:rsidR="008658CE" w:rsidRPr="005644C9">
        <w:rPr>
          <w:rFonts w:ascii="Times New Roman" w:hAnsi="Times New Roman" w:cs="Times New Roman"/>
          <w:sz w:val="24"/>
          <w:szCs w:val="24"/>
        </w:rPr>
        <w:t>бнаро</w:t>
      </w:r>
      <w:r w:rsidR="004E4877" w:rsidRPr="005644C9">
        <w:rPr>
          <w:rFonts w:ascii="Times New Roman" w:hAnsi="Times New Roman" w:cs="Times New Roman"/>
          <w:sz w:val="24"/>
          <w:szCs w:val="24"/>
        </w:rPr>
        <w:t>до</w:t>
      </w:r>
      <w:r w:rsidR="009A352B" w:rsidRPr="005644C9">
        <w:rPr>
          <w:rFonts w:ascii="Times New Roman" w:hAnsi="Times New Roman" w:cs="Times New Roman"/>
          <w:sz w:val="24"/>
          <w:szCs w:val="24"/>
        </w:rPr>
        <w:t>вать ут</w:t>
      </w:r>
      <w:r w:rsidR="00134FE4" w:rsidRPr="005644C9">
        <w:rPr>
          <w:rFonts w:ascii="Times New Roman" w:hAnsi="Times New Roman" w:cs="Times New Roman"/>
          <w:sz w:val="24"/>
          <w:szCs w:val="24"/>
        </w:rPr>
        <w:t>вержденную  схему  избирательных  округов  и  ее  гра</w:t>
      </w:r>
      <w:r w:rsidR="00AA67A1" w:rsidRPr="005644C9">
        <w:rPr>
          <w:rFonts w:ascii="Times New Roman" w:hAnsi="Times New Roman" w:cs="Times New Roman"/>
          <w:sz w:val="24"/>
          <w:szCs w:val="24"/>
        </w:rPr>
        <w:t xml:space="preserve">фическое изображение </w:t>
      </w:r>
      <w:r w:rsidR="008658CE" w:rsidRPr="005644C9">
        <w:rPr>
          <w:rFonts w:ascii="Times New Roman" w:hAnsi="Times New Roman" w:cs="Times New Roman"/>
          <w:sz w:val="24"/>
          <w:szCs w:val="24"/>
        </w:rPr>
        <w:t>путем размещения на информационном</w:t>
      </w:r>
      <w:r w:rsidR="00AA67A1" w:rsidRPr="005644C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658CE" w:rsidRPr="005644C9">
        <w:rPr>
          <w:rFonts w:ascii="Times New Roman" w:hAnsi="Times New Roman" w:cs="Times New Roman"/>
          <w:sz w:val="24"/>
          <w:szCs w:val="24"/>
        </w:rPr>
        <w:t>е</w:t>
      </w:r>
      <w:r w:rsidR="00134FE4" w:rsidRPr="005644C9">
        <w:rPr>
          <w:rFonts w:ascii="Times New Roman" w:hAnsi="Times New Roman" w:cs="Times New Roman"/>
          <w:sz w:val="24"/>
          <w:szCs w:val="24"/>
        </w:rPr>
        <w:t>, расположенн</w:t>
      </w:r>
      <w:r w:rsidR="008658CE" w:rsidRPr="005644C9">
        <w:rPr>
          <w:rFonts w:ascii="Times New Roman" w:hAnsi="Times New Roman" w:cs="Times New Roman"/>
          <w:sz w:val="24"/>
          <w:szCs w:val="24"/>
        </w:rPr>
        <w:t>ом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8658CE" w:rsidRPr="005644C9">
        <w:rPr>
          <w:rFonts w:ascii="Times New Roman" w:hAnsi="Times New Roman" w:cs="Times New Roman"/>
          <w:sz w:val="24"/>
          <w:szCs w:val="24"/>
        </w:rPr>
        <w:t xml:space="preserve">у: 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с. Верхнеиткулово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, 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ул.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FE4" w:rsidRPr="005644C9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4E4877" w:rsidRPr="005644C9">
        <w:rPr>
          <w:rFonts w:ascii="Times New Roman" w:hAnsi="Times New Roman" w:cs="Times New Roman"/>
          <w:sz w:val="24"/>
          <w:szCs w:val="24"/>
        </w:rPr>
        <w:t xml:space="preserve">, </w:t>
      </w:r>
      <w:r w:rsidR="00CF31D8" w:rsidRPr="005644C9">
        <w:rPr>
          <w:rFonts w:ascii="Times New Roman" w:hAnsi="Times New Roman" w:cs="Times New Roman"/>
          <w:sz w:val="24"/>
          <w:szCs w:val="24"/>
        </w:rPr>
        <w:t xml:space="preserve">д. </w:t>
      </w:r>
      <w:r w:rsidRPr="005644C9">
        <w:rPr>
          <w:rFonts w:ascii="Times New Roman" w:hAnsi="Times New Roman" w:cs="Times New Roman"/>
          <w:sz w:val="24"/>
          <w:szCs w:val="24"/>
        </w:rPr>
        <w:t>2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, </w:t>
      </w:r>
      <w:r w:rsidRPr="005644C9">
        <w:rPr>
          <w:rFonts w:ascii="Times New Roman" w:hAnsi="Times New Roman" w:cs="Times New Roman"/>
          <w:sz w:val="24"/>
          <w:szCs w:val="24"/>
        </w:rPr>
        <w:t>н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 04 апреля  2015 года.</w:t>
      </w:r>
    </w:p>
    <w:p w:rsidR="00134FE4" w:rsidRPr="005644C9" w:rsidRDefault="00803A8E" w:rsidP="00134FE4">
      <w:pPr>
        <w:jc w:val="both"/>
        <w:rPr>
          <w:rFonts w:ascii="Times New Roman" w:hAnsi="Times New Roman" w:cs="Times New Roman"/>
          <w:sz w:val="24"/>
          <w:szCs w:val="24"/>
        </w:rPr>
      </w:pPr>
      <w:r w:rsidRPr="005644C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5FBC" w:rsidRPr="005644C9">
        <w:rPr>
          <w:rFonts w:ascii="Times New Roman" w:hAnsi="Times New Roman" w:cs="Times New Roman"/>
          <w:sz w:val="24"/>
          <w:szCs w:val="24"/>
        </w:rPr>
        <w:t>3.</w:t>
      </w:r>
      <w:r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="00F15FBC" w:rsidRPr="005644C9">
        <w:rPr>
          <w:rFonts w:ascii="Times New Roman" w:hAnsi="Times New Roman" w:cs="Times New Roman"/>
          <w:sz w:val="24"/>
          <w:szCs w:val="24"/>
        </w:rPr>
        <w:t>Направить настояще</w:t>
      </w:r>
      <w:r w:rsidR="00134FE4" w:rsidRPr="005644C9">
        <w:rPr>
          <w:rFonts w:ascii="Times New Roman" w:hAnsi="Times New Roman" w:cs="Times New Roman"/>
          <w:sz w:val="24"/>
          <w:szCs w:val="24"/>
        </w:rPr>
        <w:t>е решение в территориальную избирательную комиссию муниципального района Ишимбайский район Республик</w:t>
      </w:r>
      <w:r w:rsidR="008658CE" w:rsidRPr="005644C9">
        <w:rPr>
          <w:rFonts w:ascii="Times New Roman" w:hAnsi="Times New Roman" w:cs="Times New Roman"/>
          <w:sz w:val="24"/>
          <w:szCs w:val="24"/>
        </w:rPr>
        <w:t>и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F5329B" w:rsidRDefault="00F5329B" w:rsidP="00162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A47" w:rsidRPr="006C3EA0" w:rsidRDefault="0029765F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>Глава</w:t>
      </w:r>
      <w:r w:rsidR="00162A47" w:rsidRPr="006C3E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62A47" w:rsidRPr="006C3EA0" w:rsidRDefault="00162A47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>Иткуловский</w:t>
      </w:r>
      <w:r w:rsidRPr="006C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EA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162A47" w:rsidRPr="006C3EA0" w:rsidRDefault="00162A47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 xml:space="preserve">Ишимбайский район Республики Башкортостан                               </w:t>
      </w:r>
      <w:proofErr w:type="spellStart"/>
      <w:r w:rsidRPr="006C3EA0">
        <w:rPr>
          <w:rFonts w:ascii="Times New Roman" w:hAnsi="Times New Roman" w:cs="Times New Roman"/>
          <w:sz w:val="24"/>
          <w:szCs w:val="24"/>
        </w:rPr>
        <w:t>Р.Р.Гарифуллин</w:t>
      </w:r>
      <w:proofErr w:type="spellEnd"/>
    </w:p>
    <w:p w:rsidR="006C3EA0" w:rsidRDefault="006C3EA0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</w:p>
    <w:p w:rsidR="006C3EA0" w:rsidRDefault="006C3EA0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</w:p>
    <w:p w:rsidR="00162A47" w:rsidRPr="006C3EA0" w:rsidRDefault="00162A47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>№ 5</w:t>
      </w:r>
      <w:r w:rsidR="00131193" w:rsidRPr="006C3EA0">
        <w:rPr>
          <w:rFonts w:ascii="Times New Roman" w:hAnsi="Times New Roman" w:cs="Times New Roman"/>
          <w:sz w:val="24"/>
          <w:szCs w:val="24"/>
        </w:rPr>
        <w:t>4/201</w:t>
      </w:r>
    </w:p>
    <w:p w:rsidR="00F5329B" w:rsidRPr="006C3EA0" w:rsidRDefault="00162A47" w:rsidP="006C3EA0">
      <w:pPr>
        <w:pStyle w:val="a7"/>
        <w:spacing w:after="24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>от «30» марта 2015 года</w:t>
      </w:r>
    </w:p>
    <w:p w:rsidR="006C3EA0" w:rsidRDefault="006C3EA0" w:rsidP="006C3EA0">
      <w:pPr>
        <w:pStyle w:val="a7"/>
        <w:jc w:val="right"/>
      </w:pPr>
    </w:p>
    <w:p w:rsidR="00EC2691" w:rsidRDefault="00EC2691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1D8" w:rsidRPr="006C3EA0" w:rsidRDefault="00CF31D8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8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31D8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сельского поселения Иткуловский сельсовет муниципального района Ишимбайский район 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1D8">
        <w:rPr>
          <w:rFonts w:ascii="Times New Roman" w:hAnsi="Times New Roman" w:cs="Times New Roman"/>
          <w:sz w:val="28"/>
          <w:szCs w:val="28"/>
        </w:rPr>
        <w:t>Центр: город Ишимбай,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1D8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CF31D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8">
        <w:rPr>
          <w:rFonts w:ascii="Times New Roman" w:hAnsi="Times New Roman" w:cs="Times New Roman"/>
          <w:sz w:val="28"/>
          <w:szCs w:val="28"/>
        </w:rPr>
        <w:t>3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245"/>
        <w:gridCol w:w="2268"/>
      </w:tblGrid>
      <w:tr w:rsidR="00CF31D8" w:rsidRPr="00CF31D8" w:rsidTr="00CF31D8">
        <w:tc>
          <w:tcPr>
            <w:tcW w:w="2376" w:type="dxa"/>
          </w:tcPr>
          <w:p w:rsidR="00CF31D8" w:rsidRPr="00CF31D8" w:rsidRDefault="00CF31D8" w:rsidP="00CF31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F31D8" w:rsidRPr="00CF31D8" w:rsidRDefault="00CF31D8" w:rsidP="00CF31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збиратель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границ </w:t>
            </w:r>
          </w:p>
          <w:p w:rsidR="00CF31D8" w:rsidRPr="00CF31D8" w:rsidRDefault="00CF31D8" w:rsidP="00E8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избирателей 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Верхнеиткулово       </w:t>
            </w:r>
          </w:p>
          <w:p w:rsid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дома № 39-83; </w:t>
            </w:r>
          </w:p>
          <w:p w:rsidR="00CF31D8" w:rsidRPr="00CF31D8" w:rsidRDefault="00CF31D8" w:rsidP="0069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№ 44-96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 w:firstLine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Верхнеиткулово       </w:t>
            </w:r>
          </w:p>
          <w:p w:rsidR="00CF31D8" w:rsidRDefault="00CF31D8" w:rsidP="00E856BE">
            <w:pPr>
              <w:ind w:right="22" w:firstLine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 Мира -  дома  №  1- 21;  2 – 16; </w:t>
            </w:r>
          </w:p>
          <w:p w:rsidR="00CF31D8" w:rsidRPr="00CF31D8" w:rsidRDefault="00CF31D8" w:rsidP="00E856BE">
            <w:pPr>
              <w:ind w:right="22" w:firstLine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дома № 1-37, 2 – 42;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Татьяновка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Луговая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 дома № 1 - 5; 6 – 16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с.Верхнеиткулово        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1 Мая -  дома №  1-41;  2 – 78;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7 Ноября - дома №21-41а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с. Верхнеиткулово</w:t>
            </w:r>
          </w:p>
          <w:p w:rsid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7 Ноября - дома  №  1а - 19,  2 – 22; </w:t>
            </w:r>
          </w:p>
          <w:p w:rsid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1 Мая - дома № 43 – 47, 80 -  106; </w:t>
            </w:r>
          </w:p>
          <w:p w:rsid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дома № 1-11,  4-10; </w:t>
            </w:r>
          </w:p>
          <w:p w:rsidR="00CF31D8" w:rsidRP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Лесная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дома № 4, 1-7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с. Верхнеиткулово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ул. 7 Ноября - дома  №  26 – 56;  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Селеук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дома 1-11, 2-4; 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З. Валиди - дома № 5 -27, 4-30;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дома № 2-10, 1-9; 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Дружбы - дома №10- 42, д.7; 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Зеленая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дома № 1- 15</w:t>
            </w:r>
            <w:r w:rsidRPr="00CF3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</w:tr>
      <w:tr w:rsidR="00CF31D8" w:rsidRPr="00CF31D8" w:rsidTr="00CF31D8">
        <w:trPr>
          <w:trHeight w:val="1835"/>
        </w:trPr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</w:t>
            </w:r>
          </w:p>
          <w:p w:rsidR="00CF31D8" w:rsidRPr="00CF31D8" w:rsidRDefault="00CF31D8" w:rsidP="00CF31D8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 xml:space="preserve">мандатный  избирательный 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Азнаево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Авангард (полностью), 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Подлесный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(полностью),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Асиялан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(полностью),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Уразбаево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(полностью)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CF31D8" w:rsidRPr="00CF31D8" w:rsidTr="00CF31D8">
        <w:trPr>
          <w:trHeight w:val="387"/>
        </w:trPr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</w:tr>
    </w:tbl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28" w:rsidRPr="00CF31D8" w:rsidRDefault="00803A8E" w:rsidP="00134F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637028" w:rsidRPr="00CF31D8" w:rsidSect="00CF31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180"/>
    <w:rsid w:val="000367E9"/>
    <w:rsid w:val="00131193"/>
    <w:rsid w:val="00134FE4"/>
    <w:rsid w:val="00162A47"/>
    <w:rsid w:val="001F145C"/>
    <w:rsid w:val="0029765F"/>
    <w:rsid w:val="002F03B0"/>
    <w:rsid w:val="00374478"/>
    <w:rsid w:val="004E4877"/>
    <w:rsid w:val="005644C9"/>
    <w:rsid w:val="00637028"/>
    <w:rsid w:val="00694807"/>
    <w:rsid w:val="006C3EA0"/>
    <w:rsid w:val="00803A8E"/>
    <w:rsid w:val="008658CE"/>
    <w:rsid w:val="008D18F7"/>
    <w:rsid w:val="009621E9"/>
    <w:rsid w:val="00993CDB"/>
    <w:rsid w:val="009A352B"/>
    <w:rsid w:val="00A35F79"/>
    <w:rsid w:val="00A60672"/>
    <w:rsid w:val="00AA67A1"/>
    <w:rsid w:val="00B23061"/>
    <w:rsid w:val="00B82017"/>
    <w:rsid w:val="00BB2180"/>
    <w:rsid w:val="00BB2BFA"/>
    <w:rsid w:val="00C310AF"/>
    <w:rsid w:val="00CF31D8"/>
    <w:rsid w:val="00E347A8"/>
    <w:rsid w:val="00E82DE3"/>
    <w:rsid w:val="00EC2691"/>
    <w:rsid w:val="00F11527"/>
    <w:rsid w:val="00F15FBC"/>
    <w:rsid w:val="00F5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8E"/>
    <w:pPr>
      <w:ind w:left="720"/>
      <w:contextualSpacing/>
    </w:pPr>
  </w:style>
  <w:style w:type="paragraph" w:styleId="a4">
    <w:name w:val="Title"/>
    <w:basedOn w:val="a"/>
    <w:link w:val="a5"/>
    <w:qFormat/>
    <w:rsid w:val="00F53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5329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rsid w:val="00F5329B"/>
    <w:rPr>
      <w:color w:val="0000FF"/>
      <w:u w:val="single"/>
    </w:rPr>
  </w:style>
  <w:style w:type="paragraph" w:styleId="a7">
    <w:name w:val="No Spacing"/>
    <w:uiPriority w:val="1"/>
    <w:qFormat/>
    <w:rsid w:val="006C3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kulsp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571A-D70E-424B-8109-4DDA40F4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2015-04-09T11:49:00Z</cp:lastPrinted>
  <dcterms:created xsi:type="dcterms:W3CDTF">2015-04-28T08:34:00Z</dcterms:created>
  <dcterms:modified xsi:type="dcterms:W3CDTF">2015-06-10T03:40:00Z</dcterms:modified>
</cp:coreProperties>
</file>